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1BAF" w14:textId="34C6E34D" w:rsidR="00E0482B" w:rsidRPr="006F15C5" w:rsidRDefault="00E0482B" w:rsidP="006F15C5">
      <w:pPr>
        <w:spacing w:after="0" w:line="240" w:lineRule="auto"/>
        <w:jc w:val="center"/>
        <w:textAlignment w:val="baseline"/>
        <w:rPr>
          <w:rFonts w:ascii="gobCL" w:eastAsia="Calibri" w:hAnsi="gobCL" w:cstheme="minorHAnsi"/>
          <w:b/>
          <w:lang w:val="es-ES"/>
        </w:rPr>
      </w:pPr>
      <w:r w:rsidRPr="006F15C5">
        <w:rPr>
          <w:rFonts w:ascii="gobCL" w:eastAsia="Calibri" w:hAnsi="gobCL" w:cstheme="minorHAnsi"/>
          <w:b/>
          <w:lang w:val="es-ES"/>
        </w:rPr>
        <w:t>ANEXO N°</w:t>
      </w:r>
      <w:r w:rsidR="006F15C5" w:rsidRPr="006F15C5">
        <w:rPr>
          <w:rFonts w:ascii="gobCL" w:eastAsia="Calibri" w:hAnsi="gobCL" w:cstheme="minorHAnsi"/>
          <w:b/>
          <w:lang w:val="es-ES"/>
        </w:rPr>
        <w:t xml:space="preserve"> 4</w:t>
      </w:r>
    </w:p>
    <w:p w14:paraId="5371241D" w14:textId="11B55859" w:rsidR="006F15C5" w:rsidRPr="006F15C5" w:rsidRDefault="006F15C5" w:rsidP="006F15C5">
      <w:pPr>
        <w:spacing w:after="0" w:line="240" w:lineRule="auto"/>
        <w:jc w:val="center"/>
        <w:textAlignment w:val="baseline"/>
        <w:rPr>
          <w:rFonts w:ascii="gobCL" w:eastAsia="Calibri" w:hAnsi="gobCL" w:cstheme="minorHAnsi"/>
          <w:b/>
          <w:lang w:val="es-ES"/>
        </w:rPr>
      </w:pPr>
      <w:r w:rsidRPr="006F15C5">
        <w:rPr>
          <w:rFonts w:ascii="gobCL" w:eastAsia="Calibri" w:hAnsi="gobCL" w:cstheme="minorHAnsi"/>
          <w:b/>
          <w:lang w:val="es-ES"/>
        </w:rPr>
        <w:t>CUADRO DE INVERSIÓN</w:t>
      </w:r>
    </w:p>
    <w:p w14:paraId="4228F5AF" w14:textId="77777777" w:rsidR="006F15C5" w:rsidRPr="00E0482B" w:rsidRDefault="006F15C5" w:rsidP="00E0482B">
      <w:pPr>
        <w:spacing w:after="0" w:line="240" w:lineRule="auto"/>
        <w:textAlignment w:val="baseline"/>
        <w:rPr>
          <w:rFonts w:ascii="gobCL" w:eastAsia="Calibri" w:hAnsi="gobCL" w:cstheme="minorHAnsi"/>
          <w:bCs/>
          <w:sz w:val="16"/>
          <w:szCs w:val="16"/>
          <w:lang w:val="es-ES"/>
        </w:rPr>
      </w:pPr>
    </w:p>
    <w:tbl>
      <w:tblPr>
        <w:tblW w:w="5013" w:type="pct"/>
        <w:tblCellMar>
          <w:left w:w="70" w:type="dxa"/>
          <w:right w:w="70" w:type="dxa"/>
        </w:tblCellMar>
        <w:tblLook w:val="04A0" w:firstRow="1" w:lastRow="0" w:firstColumn="1" w:lastColumn="0" w:noHBand="0" w:noVBand="1"/>
      </w:tblPr>
      <w:tblGrid>
        <w:gridCol w:w="348"/>
        <w:gridCol w:w="3332"/>
        <w:gridCol w:w="2245"/>
        <w:gridCol w:w="1531"/>
        <w:gridCol w:w="1395"/>
      </w:tblGrid>
      <w:tr w:rsidR="00E0482B" w:rsidRPr="00E0482B" w14:paraId="71CC6E0D" w14:textId="77777777" w:rsidTr="008F00E0">
        <w:trPr>
          <w:trHeight w:val="480"/>
        </w:trPr>
        <w:tc>
          <w:tcPr>
            <w:tcW w:w="2079"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67B14B78" w14:textId="77777777" w:rsidR="00E0482B" w:rsidRPr="00E0482B" w:rsidRDefault="00E0482B" w:rsidP="00E0482B">
            <w:pPr>
              <w:overflowPunct w:val="0"/>
              <w:autoSpaceDE w:val="0"/>
              <w:autoSpaceDN w:val="0"/>
              <w:adjustRightInd w:val="0"/>
              <w:spacing w:after="0" w:line="240" w:lineRule="auto"/>
              <w:ind w:firstLine="142"/>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Ítem de Inversión</w:t>
            </w:r>
          </w:p>
          <w:p w14:paraId="17A91FAD" w14:textId="77777777" w:rsidR="00E0482B" w:rsidRPr="00E0482B" w:rsidRDefault="00E0482B" w:rsidP="00E0482B">
            <w:pPr>
              <w:overflowPunct w:val="0"/>
              <w:autoSpaceDE w:val="0"/>
              <w:autoSpaceDN w:val="0"/>
              <w:adjustRightInd w:val="0"/>
              <w:spacing w:after="0" w:line="240" w:lineRule="auto"/>
              <w:ind w:firstLine="142"/>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Total Proyecto</w:t>
            </w:r>
          </w:p>
        </w:tc>
        <w:tc>
          <w:tcPr>
            <w:tcW w:w="1268" w:type="pct"/>
            <w:tcBorders>
              <w:top w:val="single" w:sz="4" w:space="0" w:color="auto"/>
              <w:left w:val="nil"/>
              <w:bottom w:val="single" w:sz="4" w:space="0" w:color="auto"/>
              <w:right w:val="single" w:sz="4" w:space="0" w:color="auto"/>
            </w:tcBorders>
            <w:shd w:val="clear" w:color="auto" w:fill="0070C0"/>
            <w:vAlign w:val="center"/>
            <w:hideMark/>
          </w:tcPr>
          <w:p w14:paraId="4E30E499"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Total Bonificación</w:t>
            </w:r>
          </w:p>
          <w:p w14:paraId="44BE96A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INDESPA</w:t>
            </w:r>
          </w:p>
        </w:tc>
        <w:tc>
          <w:tcPr>
            <w:tcW w:w="865" w:type="pct"/>
            <w:tcBorders>
              <w:top w:val="single" w:sz="4" w:space="0" w:color="auto"/>
              <w:left w:val="nil"/>
              <w:bottom w:val="single" w:sz="4" w:space="0" w:color="auto"/>
              <w:right w:val="single" w:sz="4" w:space="0" w:color="auto"/>
            </w:tcBorders>
            <w:shd w:val="clear" w:color="auto" w:fill="0070C0"/>
            <w:vAlign w:val="center"/>
            <w:hideMark/>
          </w:tcPr>
          <w:p w14:paraId="5EA5582E"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Aporte</w:t>
            </w:r>
          </w:p>
          <w:p w14:paraId="0834D7A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Propio</w:t>
            </w:r>
          </w:p>
        </w:tc>
        <w:tc>
          <w:tcPr>
            <w:tcW w:w="78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E4297BB"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Gasto</w:t>
            </w:r>
          </w:p>
          <w:p w14:paraId="0BC3CE4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Final</w:t>
            </w:r>
          </w:p>
        </w:tc>
      </w:tr>
      <w:tr w:rsidR="00E0482B" w:rsidRPr="00E0482B" w14:paraId="7AA6F0CA" w14:textId="77777777" w:rsidTr="008F00E0">
        <w:trPr>
          <w:trHeight w:val="417"/>
        </w:trPr>
        <w:tc>
          <w:tcPr>
            <w:tcW w:w="2079" w:type="pct"/>
            <w:gridSpan w:val="2"/>
            <w:tcBorders>
              <w:top w:val="nil"/>
              <w:left w:val="single" w:sz="4" w:space="0" w:color="auto"/>
              <w:bottom w:val="single" w:sz="4" w:space="0" w:color="auto"/>
              <w:right w:val="single" w:sz="4" w:space="0" w:color="auto"/>
            </w:tcBorders>
            <w:shd w:val="clear" w:color="auto" w:fill="FFFFFF"/>
            <w:vAlign w:val="center"/>
            <w:hideMark/>
          </w:tcPr>
          <w:p w14:paraId="4AA6CBC7" w14:textId="77777777" w:rsidR="00E0482B" w:rsidRPr="00E0482B" w:rsidRDefault="00E0482B" w:rsidP="00E0482B">
            <w:pPr>
              <w:overflowPunct w:val="0"/>
              <w:autoSpaceDE w:val="0"/>
              <w:autoSpaceDN w:val="0"/>
              <w:adjustRightInd w:val="0"/>
              <w:spacing w:after="0" w:line="240" w:lineRule="auto"/>
              <w:ind w:firstLine="142"/>
              <w:jc w:val="center"/>
              <w:textAlignment w:val="baseline"/>
              <w:rPr>
                <w:rFonts w:ascii="gobCL" w:eastAsia="Times New Roman" w:hAnsi="gobCL" w:cstheme="minorHAnsi"/>
                <w:lang w:eastAsia="es-CL"/>
              </w:rPr>
            </w:pPr>
            <w:r w:rsidRPr="00E0482B">
              <w:rPr>
                <w:rFonts w:ascii="gobCL" w:eastAsia="Times New Roman" w:hAnsi="gobCL" w:cstheme="minorHAnsi"/>
                <w:lang w:eastAsia="es-CL"/>
              </w:rPr>
              <w:t>Porcentaje de Bonificación</w:t>
            </w:r>
          </w:p>
        </w:tc>
        <w:tc>
          <w:tcPr>
            <w:tcW w:w="1268" w:type="pct"/>
            <w:tcBorders>
              <w:top w:val="nil"/>
              <w:left w:val="nil"/>
              <w:bottom w:val="single" w:sz="4" w:space="0" w:color="auto"/>
              <w:right w:val="single" w:sz="4" w:space="0" w:color="auto"/>
            </w:tcBorders>
            <w:shd w:val="clear" w:color="auto" w:fill="FFFFFF"/>
            <w:vAlign w:val="center"/>
            <w:hideMark/>
          </w:tcPr>
          <w:p w14:paraId="7BE47039"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r w:rsidRPr="00E0482B">
              <w:rPr>
                <w:rFonts w:ascii="gobCL" w:eastAsia="Times New Roman" w:hAnsi="gobCL" w:cstheme="minorHAnsi"/>
                <w:lang w:eastAsia="es-CL"/>
              </w:rPr>
              <w:t>…..%</w:t>
            </w:r>
            <w:r w:rsidRPr="00E0482B">
              <w:rPr>
                <w:rFonts w:ascii="gobCL" w:eastAsia="Times New Roman" w:hAnsi="gobCL" w:cstheme="minorHAnsi"/>
                <w:vertAlign w:val="superscript"/>
                <w:lang w:eastAsia="es-CL"/>
              </w:rPr>
              <w:footnoteReference w:id="1"/>
            </w:r>
          </w:p>
        </w:tc>
        <w:tc>
          <w:tcPr>
            <w:tcW w:w="865" w:type="pct"/>
            <w:tcBorders>
              <w:top w:val="nil"/>
              <w:left w:val="nil"/>
              <w:bottom w:val="single" w:sz="4" w:space="0" w:color="auto"/>
              <w:right w:val="single" w:sz="4" w:space="0" w:color="auto"/>
            </w:tcBorders>
            <w:shd w:val="clear" w:color="auto" w:fill="FFFFFF"/>
            <w:vAlign w:val="center"/>
            <w:hideMark/>
          </w:tcPr>
          <w:p w14:paraId="05B2403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r w:rsidRPr="00E0482B">
              <w:rPr>
                <w:rFonts w:ascii="gobCL" w:eastAsia="Times New Roman" w:hAnsi="gobCL" w:cstheme="minorHAnsi"/>
                <w:lang w:eastAsia="es-CL"/>
              </w:rPr>
              <w:t>…..%</w:t>
            </w:r>
            <w:r w:rsidRPr="00E0482B">
              <w:rPr>
                <w:rFonts w:ascii="gobCL" w:eastAsia="Times New Roman" w:hAnsi="gobCL" w:cstheme="minorHAnsi"/>
                <w:vertAlign w:val="superscript"/>
                <w:lang w:eastAsia="es-CL"/>
              </w:rPr>
              <w:footnoteReference w:id="2"/>
            </w:r>
          </w:p>
        </w:tc>
        <w:tc>
          <w:tcPr>
            <w:tcW w:w="788" w:type="pct"/>
            <w:tcBorders>
              <w:top w:val="nil"/>
              <w:left w:val="single" w:sz="4" w:space="0" w:color="auto"/>
              <w:bottom w:val="single" w:sz="4" w:space="0" w:color="auto"/>
              <w:right w:val="single" w:sz="4" w:space="0" w:color="auto"/>
            </w:tcBorders>
            <w:shd w:val="clear" w:color="auto" w:fill="FFFFFF"/>
            <w:vAlign w:val="center"/>
            <w:hideMark/>
          </w:tcPr>
          <w:p w14:paraId="2256E549"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r w:rsidRPr="00E0482B">
              <w:rPr>
                <w:rFonts w:ascii="gobCL" w:eastAsia="Times New Roman" w:hAnsi="gobCL" w:cstheme="minorHAnsi"/>
                <w:lang w:eastAsia="es-CL"/>
              </w:rPr>
              <w:t>100%</w:t>
            </w:r>
          </w:p>
        </w:tc>
      </w:tr>
      <w:tr w:rsidR="00E0482B" w:rsidRPr="00E0482B" w14:paraId="78A7A618" w14:textId="77777777" w:rsidTr="008F00E0">
        <w:trPr>
          <w:trHeight w:val="427"/>
        </w:trPr>
        <w:tc>
          <w:tcPr>
            <w:tcW w:w="197" w:type="pct"/>
            <w:tcBorders>
              <w:top w:val="nil"/>
              <w:left w:val="single" w:sz="4" w:space="0" w:color="auto"/>
              <w:bottom w:val="single" w:sz="4" w:space="0" w:color="auto"/>
              <w:right w:val="single" w:sz="4" w:space="0" w:color="auto"/>
            </w:tcBorders>
            <w:shd w:val="clear" w:color="auto" w:fill="FFFFFF"/>
            <w:vAlign w:val="center"/>
            <w:hideMark/>
          </w:tcPr>
          <w:p w14:paraId="71707C53"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035E819B"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Plántulas (Semillas)</w:t>
            </w:r>
            <w:r w:rsidRPr="00E0482B">
              <w:rPr>
                <w:rFonts w:ascii="gobCL" w:eastAsia="Times New Roman" w:hAnsi="gobCL" w:cstheme="minorHAnsi"/>
                <w:vertAlign w:val="superscript"/>
                <w:lang w:eastAsia="es-CL"/>
              </w:rPr>
              <w:footnoteReference w:id="3"/>
            </w:r>
          </w:p>
        </w:tc>
        <w:tc>
          <w:tcPr>
            <w:tcW w:w="1268" w:type="pct"/>
            <w:tcBorders>
              <w:top w:val="nil"/>
              <w:left w:val="single" w:sz="4" w:space="0" w:color="auto"/>
              <w:bottom w:val="single" w:sz="4" w:space="0" w:color="000000"/>
              <w:right w:val="single" w:sz="4" w:space="0" w:color="auto"/>
            </w:tcBorders>
            <w:shd w:val="clear" w:color="auto" w:fill="FFFFFF"/>
            <w:vAlign w:val="center"/>
          </w:tcPr>
          <w:p w14:paraId="5B9EB7C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865" w:type="pct"/>
            <w:tcBorders>
              <w:top w:val="single" w:sz="4" w:space="0" w:color="auto"/>
              <w:left w:val="nil"/>
              <w:bottom w:val="single" w:sz="4" w:space="0" w:color="auto"/>
              <w:right w:val="single" w:sz="4" w:space="0" w:color="auto"/>
            </w:tcBorders>
            <w:vAlign w:val="center"/>
          </w:tcPr>
          <w:p w14:paraId="72FC338A"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50521976"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35B33EF6" w14:textId="77777777" w:rsidTr="008F00E0">
        <w:trPr>
          <w:trHeight w:val="405"/>
        </w:trPr>
        <w:tc>
          <w:tcPr>
            <w:tcW w:w="197" w:type="pct"/>
            <w:tcBorders>
              <w:top w:val="nil"/>
              <w:left w:val="single" w:sz="4" w:space="0" w:color="auto"/>
              <w:bottom w:val="single" w:sz="4" w:space="0" w:color="auto"/>
              <w:right w:val="single" w:sz="4" w:space="0" w:color="auto"/>
            </w:tcBorders>
            <w:shd w:val="clear" w:color="auto" w:fill="FFFFFF"/>
            <w:vAlign w:val="center"/>
            <w:hideMark/>
          </w:tcPr>
          <w:p w14:paraId="529BEBF1"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42B754E4"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Certificación</w:t>
            </w:r>
            <w:r w:rsidRPr="00E0482B">
              <w:rPr>
                <w:rFonts w:ascii="gobCL" w:eastAsia="Times New Roman" w:hAnsi="gobCL" w:cstheme="minorHAnsi"/>
                <w:vertAlign w:val="superscript"/>
                <w:lang w:eastAsia="es-CL"/>
              </w:rPr>
              <w:footnoteReference w:id="4"/>
            </w:r>
          </w:p>
        </w:tc>
        <w:tc>
          <w:tcPr>
            <w:tcW w:w="1268" w:type="pct"/>
            <w:tcBorders>
              <w:top w:val="nil"/>
              <w:left w:val="single" w:sz="4" w:space="0" w:color="auto"/>
              <w:bottom w:val="single" w:sz="4" w:space="0" w:color="000000"/>
              <w:right w:val="single" w:sz="4" w:space="0" w:color="auto"/>
            </w:tcBorders>
            <w:shd w:val="clear" w:color="auto" w:fill="FFFFFF"/>
            <w:vAlign w:val="center"/>
          </w:tcPr>
          <w:p w14:paraId="0E408E97"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0" w:type="auto"/>
            <w:tcBorders>
              <w:top w:val="single" w:sz="4" w:space="0" w:color="auto"/>
              <w:left w:val="nil"/>
              <w:bottom w:val="single" w:sz="4" w:space="0" w:color="auto"/>
              <w:right w:val="single" w:sz="4" w:space="0" w:color="auto"/>
            </w:tcBorders>
            <w:vAlign w:val="center"/>
          </w:tcPr>
          <w:p w14:paraId="5DAAEF93"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01B5C781"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6B15F802" w14:textId="77777777" w:rsidTr="008F00E0">
        <w:trPr>
          <w:trHeight w:val="411"/>
        </w:trPr>
        <w:tc>
          <w:tcPr>
            <w:tcW w:w="197" w:type="pct"/>
            <w:tcBorders>
              <w:top w:val="nil"/>
              <w:left w:val="single" w:sz="4" w:space="0" w:color="auto"/>
              <w:bottom w:val="single" w:sz="4" w:space="0" w:color="auto"/>
              <w:right w:val="single" w:sz="4" w:space="0" w:color="auto"/>
            </w:tcBorders>
            <w:shd w:val="clear" w:color="auto" w:fill="FFFFFF"/>
            <w:vAlign w:val="center"/>
            <w:hideMark/>
          </w:tcPr>
          <w:p w14:paraId="38832575"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1A40CBED"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Infraestructura</w:t>
            </w:r>
            <w:r w:rsidRPr="00E0482B">
              <w:rPr>
                <w:rFonts w:ascii="gobCL" w:eastAsia="Times New Roman" w:hAnsi="gobCL" w:cstheme="minorHAnsi"/>
                <w:vertAlign w:val="superscript"/>
                <w:lang w:eastAsia="es-CL"/>
              </w:rPr>
              <w:footnoteReference w:id="5"/>
            </w:r>
          </w:p>
        </w:tc>
        <w:tc>
          <w:tcPr>
            <w:tcW w:w="1268" w:type="pct"/>
            <w:tcBorders>
              <w:top w:val="nil"/>
              <w:left w:val="single" w:sz="4" w:space="0" w:color="auto"/>
              <w:bottom w:val="single" w:sz="4" w:space="0" w:color="000000"/>
              <w:right w:val="single" w:sz="4" w:space="0" w:color="auto"/>
            </w:tcBorders>
            <w:shd w:val="clear" w:color="auto" w:fill="FFFFFF"/>
            <w:vAlign w:val="center"/>
          </w:tcPr>
          <w:p w14:paraId="42DC157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0" w:type="auto"/>
            <w:tcBorders>
              <w:top w:val="single" w:sz="4" w:space="0" w:color="auto"/>
              <w:left w:val="nil"/>
              <w:bottom w:val="single" w:sz="4" w:space="0" w:color="auto"/>
              <w:right w:val="single" w:sz="4" w:space="0" w:color="auto"/>
            </w:tcBorders>
            <w:vAlign w:val="center"/>
          </w:tcPr>
          <w:p w14:paraId="102F81C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0993184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6BDBEDB0" w14:textId="77777777" w:rsidTr="008F00E0">
        <w:trPr>
          <w:trHeight w:val="411"/>
        </w:trPr>
        <w:tc>
          <w:tcPr>
            <w:tcW w:w="197" w:type="pct"/>
            <w:tcBorders>
              <w:top w:val="nil"/>
              <w:left w:val="single" w:sz="4" w:space="0" w:color="auto"/>
              <w:bottom w:val="single" w:sz="4" w:space="0" w:color="auto"/>
              <w:right w:val="single" w:sz="4" w:space="0" w:color="auto"/>
            </w:tcBorders>
            <w:shd w:val="clear" w:color="auto" w:fill="FFFFFF"/>
            <w:vAlign w:val="center"/>
          </w:tcPr>
          <w:p w14:paraId="44D85DB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3B90DCA0"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Mano de Obra</w:t>
            </w:r>
            <w:r w:rsidRPr="00E0482B">
              <w:rPr>
                <w:rFonts w:ascii="gobCL" w:eastAsia="Times New Roman" w:hAnsi="gobCL" w:cstheme="minorHAnsi"/>
                <w:vertAlign w:val="superscript"/>
                <w:lang w:eastAsia="es-CL"/>
              </w:rPr>
              <w:footnoteReference w:id="6"/>
            </w:r>
          </w:p>
        </w:tc>
        <w:tc>
          <w:tcPr>
            <w:tcW w:w="1268" w:type="pct"/>
            <w:tcBorders>
              <w:top w:val="nil"/>
              <w:left w:val="single" w:sz="4" w:space="0" w:color="auto"/>
              <w:bottom w:val="single" w:sz="4" w:space="0" w:color="000000"/>
              <w:right w:val="single" w:sz="4" w:space="0" w:color="auto"/>
            </w:tcBorders>
            <w:shd w:val="clear" w:color="auto" w:fill="FFFFFF"/>
            <w:vAlign w:val="center"/>
          </w:tcPr>
          <w:p w14:paraId="3F6CAC1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0" w:type="auto"/>
            <w:tcBorders>
              <w:top w:val="single" w:sz="4" w:space="0" w:color="auto"/>
              <w:left w:val="nil"/>
              <w:bottom w:val="single" w:sz="4" w:space="0" w:color="auto"/>
              <w:right w:val="single" w:sz="4" w:space="0" w:color="auto"/>
            </w:tcBorders>
            <w:vAlign w:val="center"/>
          </w:tcPr>
          <w:p w14:paraId="47137AA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515603C8"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62170D3D" w14:textId="77777777" w:rsidTr="008F00E0">
        <w:trPr>
          <w:trHeight w:val="411"/>
        </w:trPr>
        <w:tc>
          <w:tcPr>
            <w:tcW w:w="197" w:type="pct"/>
            <w:tcBorders>
              <w:top w:val="nil"/>
              <w:left w:val="single" w:sz="4" w:space="0" w:color="auto"/>
              <w:bottom w:val="single" w:sz="4" w:space="0" w:color="auto"/>
              <w:right w:val="single" w:sz="4" w:space="0" w:color="auto"/>
            </w:tcBorders>
            <w:shd w:val="clear" w:color="auto" w:fill="FFFFFF"/>
            <w:vAlign w:val="center"/>
          </w:tcPr>
          <w:p w14:paraId="6F3A779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3109CE9E"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Transporte</w:t>
            </w:r>
            <w:r w:rsidRPr="00E0482B">
              <w:rPr>
                <w:rFonts w:ascii="gobCL" w:eastAsia="Times New Roman" w:hAnsi="gobCL" w:cstheme="minorHAnsi"/>
                <w:vertAlign w:val="superscript"/>
                <w:lang w:eastAsia="es-CL"/>
              </w:rPr>
              <w:footnoteReference w:id="7"/>
            </w:r>
          </w:p>
        </w:tc>
        <w:tc>
          <w:tcPr>
            <w:tcW w:w="1268" w:type="pct"/>
            <w:tcBorders>
              <w:top w:val="nil"/>
              <w:left w:val="single" w:sz="4" w:space="0" w:color="auto"/>
              <w:bottom w:val="single" w:sz="4" w:space="0" w:color="auto"/>
              <w:right w:val="single" w:sz="4" w:space="0" w:color="auto"/>
            </w:tcBorders>
            <w:shd w:val="clear" w:color="auto" w:fill="FFFFFF"/>
            <w:vAlign w:val="center"/>
          </w:tcPr>
          <w:p w14:paraId="60484E4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0" w:type="auto"/>
            <w:tcBorders>
              <w:top w:val="single" w:sz="4" w:space="0" w:color="auto"/>
              <w:left w:val="nil"/>
              <w:bottom w:val="single" w:sz="4" w:space="0" w:color="auto"/>
              <w:right w:val="single" w:sz="4" w:space="0" w:color="auto"/>
            </w:tcBorders>
            <w:vAlign w:val="center"/>
          </w:tcPr>
          <w:p w14:paraId="50EED8B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75FC10A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4EDD3818" w14:textId="77777777" w:rsidTr="008F00E0">
        <w:trPr>
          <w:trHeight w:val="300"/>
        </w:trPr>
        <w:tc>
          <w:tcPr>
            <w:tcW w:w="207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63B6B3"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lang w:eastAsia="es-CL"/>
              </w:rPr>
            </w:pPr>
            <w:r w:rsidRPr="00E0482B">
              <w:rPr>
                <w:rFonts w:ascii="gobCL" w:eastAsia="Times New Roman" w:hAnsi="gobCL" w:cstheme="minorHAnsi"/>
                <w:b/>
                <w:bCs/>
                <w:lang w:eastAsia="es-CL"/>
              </w:rPr>
              <w:t>Total Aprobado</w:t>
            </w:r>
          </w:p>
        </w:tc>
        <w:tc>
          <w:tcPr>
            <w:tcW w:w="1268" w:type="pct"/>
            <w:tcBorders>
              <w:top w:val="single" w:sz="4" w:space="0" w:color="auto"/>
              <w:left w:val="nil"/>
              <w:bottom w:val="single" w:sz="4" w:space="0" w:color="auto"/>
              <w:right w:val="single" w:sz="4" w:space="0" w:color="auto"/>
            </w:tcBorders>
            <w:shd w:val="clear" w:color="auto" w:fill="FFFFFF" w:themeFill="background1"/>
            <w:noWrap/>
            <w:vAlign w:val="center"/>
          </w:tcPr>
          <w:p w14:paraId="7164CD3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865" w:type="pct"/>
            <w:tcBorders>
              <w:top w:val="single" w:sz="4" w:space="0" w:color="auto"/>
              <w:left w:val="nil"/>
              <w:bottom w:val="single" w:sz="4" w:space="0" w:color="auto"/>
              <w:right w:val="single" w:sz="4" w:space="0" w:color="auto"/>
            </w:tcBorders>
            <w:shd w:val="clear" w:color="auto" w:fill="FFFFFF" w:themeFill="background1"/>
          </w:tcPr>
          <w:p w14:paraId="4320945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E68DDD"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r w:rsidR="00E0482B" w:rsidRPr="00E0482B" w14:paraId="211C3DEE" w14:textId="77777777" w:rsidTr="008F00E0">
        <w:trPr>
          <w:trHeight w:val="300"/>
        </w:trPr>
        <w:tc>
          <w:tcPr>
            <w:tcW w:w="2079" w:type="pct"/>
            <w:gridSpan w:val="2"/>
            <w:tcBorders>
              <w:top w:val="single" w:sz="4" w:space="0" w:color="auto"/>
            </w:tcBorders>
            <w:shd w:val="clear" w:color="auto" w:fill="FFFFFF" w:themeFill="background1"/>
            <w:noWrap/>
            <w:vAlign w:val="center"/>
          </w:tcPr>
          <w:p w14:paraId="17BDBE46"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268" w:type="pct"/>
            <w:tcBorders>
              <w:top w:val="single" w:sz="4" w:space="0" w:color="auto"/>
            </w:tcBorders>
            <w:shd w:val="clear" w:color="auto" w:fill="FFFFFF" w:themeFill="background1"/>
            <w:noWrap/>
            <w:vAlign w:val="center"/>
          </w:tcPr>
          <w:p w14:paraId="653936D4"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865" w:type="pct"/>
            <w:tcBorders>
              <w:top w:val="single" w:sz="4" w:space="0" w:color="auto"/>
            </w:tcBorders>
            <w:shd w:val="clear" w:color="auto" w:fill="FFFFFF" w:themeFill="background1"/>
          </w:tcPr>
          <w:p w14:paraId="5EF95415"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tcBorders>
              <w:top w:val="single" w:sz="4" w:space="0" w:color="auto"/>
            </w:tcBorders>
            <w:shd w:val="clear" w:color="auto" w:fill="FFFFFF" w:themeFill="background1"/>
            <w:noWrap/>
            <w:vAlign w:val="center"/>
          </w:tcPr>
          <w:p w14:paraId="1E1B8724"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r w:rsidR="00E0482B" w:rsidRPr="00E0482B" w14:paraId="73A5269B" w14:textId="77777777" w:rsidTr="008F00E0">
        <w:trPr>
          <w:trHeight w:val="300"/>
        </w:trPr>
        <w:tc>
          <w:tcPr>
            <w:tcW w:w="2079" w:type="pct"/>
            <w:gridSpan w:val="2"/>
            <w:tcBorders>
              <w:bottom w:val="single" w:sz="4" w:space="0" w:color="auto"/>
            </w:tcBorders>
            <w:shd w:val="clear" w:color="auto" w:fill="FFFFFF" w:themeFill="background1"/>
            <w:noWrap/>
            <w:vAlign w:val="center"/>
          </w:tcPr>
          <w:p w14:paraId="5380A2B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268" w:type="pct"/>
            <w:tcBorders>
              <w:bottom w:val="single" w:sz="4" w:space="0" w:color="auto"/>
            </w:tcBorders>
            <w:shd w:val="clear" w:color="auto" w:fill="FFFFFF" w:themeFill="background1"/>
            <w:noWrap/>
            <w:vAlign w:val="center"/>
          </w:tcPr>
          <w:p w14:paraId="08EFE6E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865" w:type="pct"/>
            <w:tcBorders>
              <w:bottom w:val="single" w:sz="4" w:space="0" w:color="auto"/>
            </w:tcBorders>
            <w:shd w:val="clear" w:color="auto" w:fill="FFFFFF" w:themeFill="background1"/>
          </w:tcPr>
          <w:p w14:paraId="767924BF"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shd w:val="clear" w:color="auto" w:fill="FFFFFF" w:themeFill="background1"/>
            <w:noWrap/>
            <w:vAlign w:val="center"/>
          </w:tcPr>
          <w:p w14:paraId="20839984"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r w:rsidR="00E0482B" w:rsidRPr="00E0482B" w14:paraId="0EF8D383" w14:textId="77777777" w:rsidTr="008F00E0">
        <w:trPr>
          <w:trHeight w:val="300"/>
        </w:trPr>
        <w:tc>
          <w:tcPr>
            <w:tcW w:w="3347"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C6F75B" w14:textId="77777777" w:rsidR="00E0482B" w:rsidRPr="00E0482B" w:rsidRDefault="00E0482B" w:rsidP="00E0482B">
            <w:pPr>
              <w:overflowPunct w:val="0"/>
              <w:autoSpaceDE w:val="0"/>
              <w:autoSpaceDN w:val="0"/>
              <w:adjustRightInd w:val="0"/>
              <w:spacing w:after="0" w:line="240" w:lineRule="auto"/>
              <w:textAlignment w:val="baseline"/>
              <w:rPr>
                <w:rFonts w:ascii="gobCL" w:eastAsia="Times New Roman" w:hAnsi="gobCL" w:cstheme="minorHAnsi"/>
                <w:bCs/>
                <w:lang w:eastAsia="es-CL"/>
              </w:rPr>
            </w:pPr>
            <w:r w:rsidRPr="00E0482B">
              <w:rPr>
                <w:rFonts w:ascii="gobCL" w:eastAsia="Calibri" w:hAnsi="gobCL" w:cstheme="minorHAnsi"/>
                <w:lang w:val="es-ES"/>
              </w:rPr>
              <w:t>Precio Plántulas al Momento de la Siembra ($/Kg)</w:t>
            </w:r>
          </w:p>
        </w:tc>
        <w:tc>
          <w:tcPr>
            <w:tcW w:w="865" w:type="pct"/>
            <w:tcBorders>
              <w:top w:val="single" w:sz="4" w:space="0" w:color="auto"/>
              <w:left w:val="nil"/>
              <w:bottom w:val="single" w:sz="4" w:space="0" w:color="auto"/>
              <w:right w:val="single" w:sz="4" w:space="0" w:color="auto"/>
            </w:tcBorders>
            <w:shd w:val="clear" w:color="auto" w:fill="FFFFFF" w:themeFill="background1"/>
          </w:tcPr>
          <w:p w14:paraId="690C1906"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tcBorders>
              <w:left w:val="single" w:sz="4" w:space="0" w:color="auto"/>
            </w:tcBorders>
            <w:shd w:val="clear" w:color="auto" w:fill="FFFFFF" w:themeFill="background1"/>
            <w:noWrap/>
            <w:vAlign w:val="center"/>
          </w:tcPr>
          <w:p w14:paraId="1028F983"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r w:rsidR="00E0482B" w:rsidRPr="00E0482B" w14:paraId="188AFDF2" w14:textId="77777777" w:rsidTr="008F00E0">
        <w:trPr>
          <w:trHeight w:val="300"/>
        </w:trPr>
        <w:tc>
          <w:tcPr>
            <w:tcW w:w="3347" w:type="pct"/>
            <w:gridSpan w:val="3"/>
            <w:tcBorders>
              <w:top w:val="single" w:sz="4" w:space="0" w:color="auto"/>
              <w:right w:val="single" w:sz="4" w:space="0" w:color="auto"/>
            </w:tcBorders>
            <w:shd w:val="clear" w:color="auto" w:fill="FFFFFF" w:themeFill="background1"/>
            <w:noWrap/>
            <w:vAlign w:val="center"/>
          </w:tcPr>
          <w:p w14:paraId="7AD6EF8D"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Calibri" w:hAnsi="gobCL" w:cstheme="minorHAnsi"/>
                <w:lang w:val="es-ES"/>
              </w:rPr>
            </w:pPr>
          </w:p>
        </w:tc>
        <w:tc>
          <w:tcPr>
            <w:tcW w:w="865" w:type="pct"/>
            <w:tcBorders>
              <w:top w:val="single" w:sz="4" w:space="0" w:color="auto"/>
              <w:left w:val="nil"/>
              <w:bottom w:val="single" w:sz="4" w:space="0" w:color="auto"/>
              <w:right w:val="single" w:sz="4" w:space="0" w:color="auto"/>
            </w:tcBorders>
            <w:shd w:val="clear" w:color="auto" w:fill="FFFFFF" w:themeFill="background1"/>
          </w:tcPr>
          <w:p w14:paraId="22B0DF7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tcBorders>
              <w:left w:val="single" w:sz="4" w:space="0" w:color="auto"/>
            </w:tcBorders>
            <w:shd w:val="clear" w:color="auto" w:fill="FFFFFF" w:themeFill="background1"/>
            <w:noWrap/>
            <w:vAlign w:val="center"/>
          </w:tcPr>
          <w:p w14:paraId="7678EF8D"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bl>
    <w:p w14:paraId="759E7B3F" w14:textId="77777777" w:rsidR="00E0482B" w:rsidRPr="00A56BF3" w:rsidRDefault="00E0482B" w:rsidP="00A56BF3"/>
    <w:sectPr w:rsidR="00E0482B" w:rsidRPr="00A56BF3" w:rsidSect="005F7814">
      <w:headerReference w:type="default" r:id="rId7"/>
      <w:footerReference w:type="default" r:id="rId8"/>
      <w:pgSz w:w="12240" w:h="15840" w:code="1"/>
      <w:pgMar w:top="2127" w:right="1701" w:bottom="1560"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360B" w14:textId="77777777" w:rsidR="001B52AE" w:rsidRDefault="001B52AE" w:rsidP="00AE7285">
      <w:pPr>
        <w:spacing w:after="0" w:line="240" w:lineRule="auto"/>
      </w:pPr>
      <w:r>
        <w:separator/>
      </w:r>
    </w:p>
  </w:endnote>
  <w:endnote w:type="continuationSeparator" w:id="0">
    <w:p w14:paraId="7CA55ED9" w14:textId="77777777" w:rsidR="001B52AE" w:rsidRDefault="001B52AE" w:rsidP="00AE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bCL">
    <w:panose1 w:val="02000603060000020004"/>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44010"/>
      <w:docPartObj>
        <w:docPartGallery w:val="Page Numbers (Bottom of Page)"/>
        <w:docPartUnique/>
      </w:docPartObj>
    </w:sdtPr>
    <w:sdtEndPr/>
    <w:sdtContent>
      <w:sdt>
        <w:sdtPr>
          <w:id w:val="-1769616900"/>
          <w:docPartObj>
            <w:docPartGallery w:val="Page Numbers (Top of Page)"/>
            <w:docPartUnique/>
          </w:docPartObj>
        </w:sdtPr>
        <w:sdtEndPr/>
        <w:sdtContent>
          <w:p w14:paraId="4A8E0E4B" w14:textId="7AD02EE7" w:rsidR="00AE7285" w:rsidRDefault="00AE7285" w:rsidP="005F7814">
            <w:pPr>
              <w:pStyle w:val="Piedepgina"/>
              <w:jc w:val="right"/>
            </w:pPr>
            <w:r w:rsidRPr="00AE7285">
              <w:rPr>
                <w:rFonts w:ascii="gobCL" w:hAnsi="gobCL"/>
                <w:sz w:val="18"/>
                <w:szCs w:val="18"/>
                <w:lang w:val="es-ES"/>
              </w:rPr>
              <w:t xml:space="preserve">Página </w:t>
            </w:r>
            <w:r w:rsidRPr="00AE7285">
              <w:rPr>
                <w:rFonts w:ascii="gobCL" w:hAnsi="gobCL"/>
                <w:b/>
                <w:bCs/>
                <w:sz w:val="18"/>
                <w:szCs w:val="18"/>
              </w:rPr>
              <w:fldChar w:fldCharType="begin"/>
            </w:r>
            <w:r w:rsidRPr="00AE7285">
              <w:rPr>
                <w:rFonts w:ascii="gobCL" w:hAnsi="gobCL"/>
                <w:b/>
                <w:bCs/>
                <w:sz w:val="18"/>
                <w:szCs w:val="18"/>
              </w:rPr>
              <w:instrText>PAGE</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r w:rsidRPr="00AE7285">
              <w:rPr>
                <w:rFonts w:ascii="gobCL" w:hAnsi="gobCL"/>
                <w:sz w:val="18"/>
                <w:szCs w:val="18"/>
                <w:lang w:val="es-ES"/>
              </w:rPr>
              <w:t xml:space="preserve"> de </w:t>
            </w:r>
            <w:r w:rsidRPr="00AE7285">
              <w:rPr>
                <w:rFonts w:ascii="gobCL" w:hAnsi="gobCL"/>
                <w:b/>
                <w:bCs/>
                <w:sz w:val="18"/>
                <w:szCs w:val="18"/>
              </w:rPr>
              <w:fldChar w:fldCharType="begin"/>
            </w:r>
            <w:r w:rsidRPr="00AE7285">
              <w:rPr>
                <w:rFonts w:ascii="gobCL" w:hAnsi="gobCL"/>
                <w:b/>
                <w:bCs/>
                <w:sz w:val="18"/>
                <w:szCs w:val="18"/>
              </w:rPr>
              <w:instrText>NUMPAGES</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4BD6" w14:textId="77777777" w:rsidR="001B52AE" w:rsidRDefault="001B52AE" w:rsidP="00AE7285">
      <w:pPr>
        <w:spacing w:after="0" w:line="240" w:lineRule="auto"/>
      </w:pPr>
      <w:r>
        <w:separator/>
      </w:r>
    </w:p>
  </w:footnote>
  <w:footnote w:type="continuationSeparator" w:id="0">
    <w:p w14:paraId="23D4BDCA" w14:textId="77777777" w:rsidR="001B52AE" w:rsidRDefault="001B52AE" w:rsidP="00AE7285">
      <w:pPr>
        <w:spacing w:after="0" w:line="240" w:lineRule="auto"/>
      </w:pPr>
      <w:r>
        <w:continuationSeparator/>
      </w:r>
    </w:p>
  </w:footnote>
  <w:footnote w:id="1">
    <w:p w14:paraId="7118C742"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Referido al porcentaje de segmentación que corresponde a</w:t>
      </w:r>
      <w:r>
        <w:rPr>
          <w:rFonts w:ascii="gobCL" w:hAnsi="gobCL"/>
          <w:sz w:val="18"/>
          <w:szCs w:val="18"/>
        </w:rPr>
        <w:t xml:space="preserve"> cada </w:t>
      </w:r>
      <w:r w:rsidRPr="006214F9">
        <w:rPr>
          <w:rFonts w:ascii="gobCL" w:hAnsi="gobCL"/>
          <w:sz w:val="18"/>
          <w:szCs w:val="18"/>
        </w:rPr>
        <w:t xml:space="preserve">beneficiario o beneficiaria determinado </w:t>
      </w:r>
      <w:r>
        <w:rPr>
          <w:rFonts w:ascii="gobCL" w:hAnsi="gobCL"/>
          <w:sz w:val="18"/>
          <w:szCs w:val="18"/>
        </w:rPr>
        <w:t xml:space="preserve">según </w:t>
      </w:r>
      <w:r w:rsidRPr="006214F9">
        <w:rPr>
          <w:rFonts w:ascii="gobCL" w:hAnsi="gobCL"/>
          <w:sz w:val="18"/>
          <w:szCs w:val="18"/>
        </w:rPr>
        <w:t>D.S.</w:t>
      </w:r>
      <w:r>
        <w:rPr>
          <w:rFonts w:ascii="gobCL" w:hAnsi="gobCL"/>
          <w:sz w:val="18"/>
          <w:szCs w:val="18"/>
        </w:rPr>
        <w:t>(MINECOM)</w:t>
      </w:r>
      <w:r w:rsidRPr="006214F9">
        <w:rPr>
          <w:rFonts w:ascii="gobCL" w:hAnsi="gobCL"/>
          <w:sz w:val="18"/>
          <w:szCs w:val="18"/>
        </w:rPr>
        <w:t xml:space="preserve"> N°</w:t>
      </w:r>
      <w:r>
        <w:rPr>
          <w:rFonts w:ascii="gobCL" w:hAnsi="gobCL"/>
          <w:sz w:val="18"/>
          <w:szCs w:val="18"/>
        </w:rPr>
        <w:t xml:space="preserve"> </w:t>
      </w:r>
      <w:r w:rsidRPr="006214F9">
        <w:rPr>
          <w:rFonts w:ascii="gobCL" w:hAnsi="gobCL"/>
          <w:sz w:val="18"/>
          <w:szCs w:val="18"/>
        </w:rPr>
        <w:t>180</w:t>
      </w:r>
      <w:r>
        <w:rPr>
          <w:rFonts w:ascii="gobCL" w:hAnsi="gobCL"/>
          <w:sz w:val="18"/>
          <w:szCs w:val="18"/>
        </w:rPr>
        <w:t xml:space="preserve"> de </w:t>
      </w:r>
      <w:r w:rsidRPr="006214F9">
        <w:rPr>
          <w:rFonts w:ascii="gobCL" w:hAnsi="gobCL"/>
          <w:sz w:val="18"/>
          <w:szCs w:val="18"/>
        </w:rPr>
        <w:t>2016</w:t>
      </w:r>
      <w:r>
        <w:rPr>
          <w:rFonts w:ascii="gobCL" w:hAnsi="gobCL"/>
          <w:sz w:val="18"/>
          <w:szCs w:val="18"/>
        </w:rPr>
        <w:t>.</w:t>
      </w:r>
    </w:p>
  </w:footnote>
  <w:footnote w:id="2">
    <w:p w14:paraId="5EA12EF4"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Corresponde al aporte valorizado que realizará el beneficiario o beneficiaria para completar el 100% del </w:t>
      </w:r>
      <w:r>
        <w:rPr>
          <w:rFonts w:ascii="gobCL" w:hAnsi="gobCL"/>
          <w:sz w:val="18"/>
          <w:szCs w:val="18"/>
        </w:rPr>
        <w:t>P</w:t>
      </w:r>
      <w:r w:rsidRPr="006214F9">
        <w:rPr>
          <w:rFonts w:ascii="gobCL" w:hAnsi="gobCL"/>
          <w:sz w:val="18"/>
          <w:szCs w:val="18"/>
        </w:rPr>
        <w:t xml:space="preserve">royecto </w:t>
      </w:r>
      <w:r>
        <w:rPr>
          <w:rFonts w:ascii="gobCL" w:hAnsi="gobCL"/>
          <w:sz w:val="18"/>
          <w:szCs w:val="18"/>
        </w:rPr>
        <w:t>T</w:t>
      </w:r>
      <w:r w:rsidRPr="006214F9">
        <w:rPr>
          <w:rFonts w:ascii="gobCL" w:hAnsi="gobCL"/>
          <w:sz w:val="18"/>
          <w:szCs w:val="18"/>
        </w:rPr>
        <w:t>écnico presentado</w:t>
      </w:r>
      <w:r>
        <w:rPr>
          <w:rFonts w:ascii="gobCL" w:hAnsi="gobCL"/>
          <w:sz w:val="18"/>
          <w:szCs w:val="18"/>
        </w:rPr>
        <w:t xml:space="preserve"> a postulación</w:t>
      </w:r>
      <w:r w:rsidRPr="006214F9">
        <w:rPr>
          <w:rFonts w:ascii="gobCL" w:hAnsi="gobCL"/>
          <w:sz w:val="18"/>
          <w:szCs w:val="18"/>
        </w:rPr>
        <w:t>.</w:t>
      </w:r>
    </w:p>
  </w:footnote>
  <w:footnote w:id="3">
    <w:p w14:paraId="689329C5"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Costos asociados a la compra de plántulas para el desarrollo del proyecto técnico presentado. Las plántulas pueden provenir de autoabastecimiento o ser compradas a terceros. En el caso de compra a terceros, se debe justificar e informar dicha compra con boletas o facturas; en el caso de autoabastecimiento, el valor presentado debe justificarse con las correspondientes declaraciones de abastecimiento al SERNAPESCA y el valor de mercado en playa.</w:t>
      </w:r>
    </w:p>
  </w:footnote>
  <w:footnote w:id="4">
    <w:p w14:paraId="70B65051"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Costos asociados a </w:t>
      </w:r>
      <w:r>
        <w:rPr>
          <w:rFonts w:ascii="gobCL" w:hAnsi="gobCL"/>
          <w:sz w:val="18"/>
          <w:szCs w:val="18"/>
        </w:rPr>
        <w:t>los servicios profesionales prestados por el C</w:t>
      </w:r>
      <w:r w:rsidRPr="006214F9">
        <w:rPr>
          <w:rFonts w:ascii="gobCL" w:hAnsi="gobCL"/>
          <w:sz w:val="18"/>
          <w:szCs w:val="18"/>
        </w:rPr>
        <w:t>ertificador</w:t>
      </w:r>
      <w:r>
        <w:rPr>
          <w:rFonts w:ascii="gobCL" w:hAnsi="gobCL"/>
          <w:sz w:val="18"/>
          <w:szCs w:val="18"/>
        </w:rPr>
        <w:t xml:space="preserve"> de Algas contratado</w:t>
      </w:r>
      <w:r w:rsidRPr="006214F9">
        <w:rPr>
          <w:rFonts w:ascii="gobCL" w:hAnsi="gobCL"/>
          <w:sz w:val="18"/>
          <w:szCs w:val="18"/>
        </w:rPr>
        <w:t xml:space="preserve">, los que deben ser respaldados </w:t>
      </w:r>
      <w:r>
        <w:rPr>
          <w:rFonts w:ascii="gobCL" w:hAnsi="gobCL"/>
          <w:sz w:val="18"/>
          <w:szCs w:val="18"/>
        </w:rPr>
        <w:t xml:space="preserve">mediante </w:t>
      </w:r>
      <w:r w:rsidRPr="006214F9">
        <w:rPr>
          <w:rFonts w:ascii="gobCL" w:hAnsi="gobCL"/>
          <w:sz w:val="18"/>
          <w:szCs w:val="18"/>
        </w:rPr>
        <w:t xml:space="preserve">factura o boleta correspondiente y anexados al </w:t>
      </w:r>
      <w:r>
        <w:rPr>
          <w:rFonts w:ascii="gobCL" w:hAnsi="gobCL"/>
          <w:sz w:val="18"/>
          <w:szCs w:val="18"/>
        </w:rPr>
        <w:t>I</w:t>
      </w:r>
      <w:r w:rsidRPr="006214F9">
        <w:rPr>
          <w:rFonts w:ascii="gobCL" w:hAnsi="gobCL"/>
          <w:sz w:val="18"/>
          <w:szCs w:val="18"/>
        </w:rPr>
        <w:t>nforme</w:t>
      </w:r>
      <w:r>
        <w:rPr>
          <w:rFonts w:ascii="gobCL" w:hAnsi="gobCL"/>
          <w:sz w:val="18"/>
          <w:szCs w:val="18"/>
        </w:rPr>
        <w:t xml:space="preserve"> Técnico de Certificación</w:t>
      </w:r>
      <w:r w:rsidRPr="006214F9">
        <w:rPr>
          <w:rFonts w:ascii="gobCL" w:hAnsi="gobCL"/>
          <w:sz w:val="18"/>
          <w:szCs w:val="18"/>
        </w:rPr>
        <w:t>.</w:t>
      </w:r>
    </w:p>
  </w:footnote>
  <w:footnote w:id="5">
    <w:p w14:paraId="1D3426E5"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Costos asociados a la compra de infraestructura requerida para la implementación del </w:t>
      </w:r>
      <w:r>
        <w:rPr>
          <w:rFonts w:ascii="gobCL" w:hAnsi="gobCL"/>
          <w:sz w:val="18"/>
          <w:szCs w:val="18"/>
        </w:rPr>
        <w:t>P</w:t>
      </w:r>
      <w:r w:rsidRPr="006214F9">
        <w:rPr>
          <w:rFonts w:ascii="gobCL" w:hAnsi="gobCL"/>
          <w:sz w:val="18"/>
          <w:szCs w:val="18"/>
        </w:rPr>
        <w:t xml:space="preserve">royecto </w:t>
      </w:r>
      <w:r>
        <w:rPr>
          <w:rFonts w:ascii="gobCL" w:hAnsi="gobCL"/>
          <w:sz w:val="18"/>
          <w:szCs w:val="18"/>
        </w:rPr>
        <w:t>T</w:t>
      </w:r>
      <w:r w:rsidRPr="006214F9">
        <w:rPr>
          <w:rFonts w:ascii="gobCL" w:hAnsi="gobCL"/>
          <w:sz w:val="18"/>
          <w:szCs w:val="18"/>
        </w:rPr>
        <w:t>écnico</w:t>
      </w:r>
      <w:r>
        <w:rPr>
          <w:rFonts w:ascii="gobCL" w:hAnsi="gobCL"/>
          <w:sz w:val="18"/>
          <w:szCs w:val="18"/>
        </w:rPr>
        <w:t xml:space="preserve"> postulado</w:t>
      </w:r>
      <w:r w:rsidRPr="006214F9">
        <w:rPr>
          <w:rFonts w:ascii="gobCL" w:hAnsi="gobCL"/>
          <w:sz w:val="18"/>
          <w:szCs w:val="18"/>
        </w:rPr>
        <w:t>, los que deben ser respaldados con sus correspondientes boletas o facturas, cuando corresponda.</w:t>
      </w:r>
    </w:p>
  </w:footnote>
  <w:footnote w:id="6">
    <w:p w14:paraId="74C4CF38"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Costos asociados a la mano de obra necesaria para la implementación del </w:t>
      </w:r>
      <w:r>
        <w:rPr>
          <w:rFonts w:ascii="gobCL" w:hAnsi="gobCL"/>
          <w:sz w:val="18"/>
          <w:szCs w:val="18"/>
        </w:rPr>
        <w:t>P</w:t>
      </w:r>
      <w:r w:rsidRPr="006214F9">
        <w:rPr>
          <w:rFonts w:ascii="gobCL" w:hAnsi="gobCL"/>
          <w:sz w:val="18"/>
          <w:szCs w:val="18"/>
        </w:rPr>
        <w:t xml:space="preserve">royecto </w:t>
      </w:r>
      <w:r>
        <w:rPr>
          <w:rFonts w:ascii="gobCL" w:hAnsi="gobCL"/>
          <w:sz w:val="18"/>
          <w:szCs w:val="18"/>
        </w:rPr>
        <w:t>T</w:t>
      </w:r>
      <w:r w:rsidRPr="006214F9">
        <w:rPr>
          <w:rFonts w:ascii="gobCL" w:hAnsi="gobCL"/>
          <w:sz w:val="18"/>
          <w:szCs w:val="18"/>
        </w:rPr>
        <w:t>écnico</w:t>
      </w:r>
      <w:r>
        <w:rPr>
          <w:rFonts w:ascii="gobCL" w:hAnsi="gobCL"/>
          <w:sz w:val="18"/>
          <w:szCs w:val="18"/>
        </w:rPr>
        <w:t xml:space="preserve"> postulado, ya sea </w:t>
      </w:r>
      <w:r w:rsidRPr="006214F9">
        <w:rPr>
          <w:rFonts w:ascii="gobCL" w:hAnsi="gobCL"/>
          <w:sz w:val="18"/>
          <w:szCs w:val="18"/>
        </w:rPr>
        <w:t xml:space="preserve">mano de obra utilizada en la fase de siembra o cosecha. Podrá imputarse a este ítem la mano de obra contratada a terceros y también podrá imputarse a este ítem el valor de la mano de obra propia, la que deberá ser valorada bajo los mismos términos antes mencionados para la contratación de terceros. En el caso de no contar con boletas y facturas correspondientes por la prestación de servicios de terceros o en el caso de que la mano de obra sea propia, se deberá adjuntar </w:t>
      </w:r>
      <w:r w:rsidRPr="00C95231">
        <w:rPr>
          <w:rFonts w:ascii="gobCL" w:hAnsi="gobCL"/>
          <w:b/>
          <w:bCs/>
          <w:sz w:val="18"/>
          <w:szCs w:val="18"/>
        </w:rPr>
        <w:t>Memoria de Cálculo (A</w:t>
      </w:r>
      <w:r>
        <w:rPr>
          <w:rFonts w:ascii="gobCL" w:hAnsi="gobCL"/>
          <w:b/>
          <w:bCs/>
          <w:sz w:val="18"/>
          <w:szCs w:val="18"/>
        </w:rPr>
        <w:t>NEXO</w:t>
      </w:r>
      <w:r w:rsidRPr="00C95231">
        <w:rPr>
          <w:rFonts w:ascii="gobCL" w:hAnsi="gobCL"/>
          <w:b/>
          <w:bCs/>
          <w:sz w:val="18"/>
          <w:szCs w:val="18"/>
        </w:rPr>
        <w:t xml:space="preserve"> 5)</w:t>
      </w:r>
      <w:r>
        <w:rPr>
          <w:rFonts w:ascii="gobCL" w:hAnsi="gobCL"/>
          <w:sz w:val="18"/>
          <w:szCs w:val="18"/>
        </w:rPr>
        <w:t>,</w:t>
      </w:r>
      <w:r w:rsidRPr="006214F9">
        <w:rPr>
          <w:rFonts w:ascii="gobCL" w:hAnsi="gobCL"/>
          <w:sz w:val="18"/>
          <w:szCs w:val="18"/>
        </w:rPr>
        <w:t xml:space="preserve"> en la cual </w:t>
      </w:r>
      <w:r>
        <w:rPr>
          <w:rFonts w:ascii="gobCL" w:hAnsi="gobCL"/>
          <w:sz w:val="18"/>
          <w:szCs w:val="18"/>
        </w:rPr>
        <w:t xml:space="preserve">se </w:t>
      </w:r>
      <w:r w:rsidRPr="006214F9">
        <w:rPr>
          <w:rFonts w:ascii="gobCL" w:hAnsi="gobCL"/>
          <w:sz w:val="18"/>
          <w:szCs w:val="18"/>
        </w:rPr>
        <w:t xml:space="preserve">deben desglosar </w:t>
      </w:r>
      <w:r>
        <w:rPr>
          <w:rFonts w:ascii="gobCL" w:hAnsi="gobCL"/>
          <w:sz w:val="18"/>
          <w:szCs w:val="18"/>
        </w:rPr>
        <w:t xml:space="preserve">en detalle </w:t>
      </w:r>
      <w:r w:rsidRPr="006214F9">
        <w:rPr>
          <w:rFonts w:ascii="gobCL" w:hAnsi="gobCL"/>
          <w:sz w:val="18"/>
          <w:szCs w:val="18"/>
        </w:rPr>
        <w:t>los sub-ítems correspondientes a los costos asociados al ítem mano de obra.</w:t>
      </w:r>
    </w:p>
  </w:footnote>
  <w:footnote w:id="7">
    <w:p w14:paraId="3D4E81BE" w14:textId="77777777" w:rsidR="00E0482B" w:rsidRPr="00213889" w:rsidRDefault="00E0482B" w:rsidP="00E0482B">
      <w:pPr>
        <w:pStyle w:val="Textonotapie"/>
        <w:jc w:val="both"/>
        <w:rPr>
          <w:rFonts w:ascii="gobCL" w:hAnsi="gobCL"/>
        </w:rPr>
      </w:pPr>
      <w:r w:rsidRPr="006214F9">
        <w:rPr>
          <w:rStyle w:val="Refdenotaalpie"/>
          <w:rFonts w:ascii="gobCL" w:hAnsi="gobCL"/>
          <w:sz w:val="18"/>
          <w:szCs w:val="18"/>
        </w:rPr>
        <w:footnoteRef/>
      </w:r>
      <w:r w:rsidRPr="006214F9">
        <w:rPr>
          <w:rFonts w:ascii="gobCL" w:hAnsi="gobCL"/>
          <w:sz w:val="18"/>
          <w:szCs w:val="18"/>
        </w:rPr>
        <w:t xml:space="preserve"> Costos asociados al transporte de plántulas (semillas) e implementos necesarios para la puesta en marcha del </w:t>
      </w:r>
      <w:r>
        <w:rPr>
          <w:rFonts w:ascii="gobCL" w:hAnsi="gobCL"/>
          <w:sz w:val="18"/>
          <w:szCs w:val="18"/>
        </w:rPr>
        <w:t>P</w:t>
      </w:r>
      <w:r w:rsidRPr="006214F9">
        <w:rPr>
          <w:rFonts w:ascii="gobCL" w:hAnsi="gobCL"/>
          <w:sz w:val="18"/>
          <w:szCs w:val="18"/>
        </w:rPr>
        <w:t xml:space="preserve">royecto </w:t>
      </w:r>
      <w:r>
        <w:rPr>
          <w:rFonts w:ascii="gobCL" w:hAnsi="gobCL"/>
          <w:sz w:val="18"/>
          <w:szCs w:val="18"/>
        </w:rPr>
        <w:t>T</w:t>
      </w:r>
      <w:r w:rsidRPr="006214F9">
        <w:rPr>
          <w:rFonts w:ascii="gobCL" w:hAnsi="gobCL"/>
          <w:sz w:val="18"/>
          <w:szCs w:val="18"/>
        </w:rPr>
        <w:t>écnico presentado, justificando dichos valores con boletas o facturas debidamente anexadas, cuando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8D5" w14:textId="18CAFB5E" w:rsidR="002F56B9" w:rsidRDefault="002F56B9">
    <w:pPr>
      <w:pStyle w:val="Encabezado"/>
    </w:pPr>
    <w:r>
      <w:rPr>
        <w:noProof/>
      </w:rPr>
      <w:drawing>
        <wp:inline distT="0" distB="0" distL="0" distR="0" wp14:anchorId="3E19FEC5" wp14:editId="6F23805E">
          <wp:extent cx="938254" cy="850975"/>
          <wp:effectExtent l="0" t="0" r="0" b="6350"/>
          <wp:docPr id="1184440835" name="Imagen 118444083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45" cy="855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0662F"/>
    <w:multiLevelType w:val="hybridMultilevel"/>
    <w:tmpl w:val="682AB186"/>
    <w:lvl w:ilvl="0" w:tplc="0A0CABE2">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80188287">
    <w:abstractNumId w:val="0"/>
  </w:num>
  <w:num w:numId="2" w16cid:durableId="200962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EB"/>
    <w:rsid w:val="000D057F"/>
    <w:rsid w:val="00120F15"/>
    <w:rsid w:val="00197D67"/>
    <w:rsid w:val="001B52AE"/>
    <w:rsid w:val="002B059A"/>
    <w:rsid w:val="002F56B9"/>
    <w:rsid w:val="00354F73"/>
    <w:rsid w:val="003A5F1E"/>
    <w:rsid w:val="004523F9"/>
    <w:rsid w:val="004E3471"/>
    <w:rsid w:val="0052699F"/>
    <w:rsid w:val="00543D3A"/>
    <w:rsid w:val="005F7814"/>
    <w:rsid w:val="0064732B"/>
    <w:rsid w:val="006F15C5"/>
    <w:rsid w:val="007A1804"/>
    <w:rsid w:val="0081675E"/>
    <w:rsid w:val="00855A00"/>
    <w:rsid w:val="008C6B9F"/>
    <w:rsid w:val="008D2A17"/>
    <w:rsid w:val="00902384"/>
    <w:rsid w:val="00A1540E"/>
    <w:rsid w:val="00A56BF3"/>
    <w:rsid w:val="00AC6EEB"/>
    <w:rsid w:val="00AE7285"/>
    <w:rsid w:val="00B03056"/>
    <w:rsid w:val="00B037B6"/>
    <w:rsid w:val="00B95F79"/>
    <w:rsid w:val="00BD43AC"/>
    <w:rsid w:val="00C97916"/>
    <w:rsid w:val="00CB49EE"/>
    <w:rsid w:val="00D72D6A"/>
    <w:rsid w:val="00E0482B"/>
    <w:rsid w:val="00E36E69"/>
    <w:rsid w:val="00FC6B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8913"/>
  <w15:chartTrackingRefBased/>
  <w15:docId w15:val="{4492E89B-C069-4667-A5CB-6A4BC56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bCL" w:eastAsiaTheme="minorHAnsi" w:hAnsi="gobCL" w:cs="Arial"/>
        <w:kern w:val="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79"/>
    <w:rPr>
      <w:rFonts w:asciiTheme="minorHAnsi" w:hAnsiTheme="minorHAnsi" w:cstheme="minorBidi"/>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95F79"/>
    <w:pPr>
      <w:ind w:left="720"/>
      <w:contextualSpacing/>
    </w:pPr>
  </w:style>
  <w:style w:type="character" w:customStyle="1" w:styleId="PrrafodelistaCar">
    <w:name w:val="Párrafo de lista Car"/>
    <w:link w:val="Prrafodelista"/>
    <w:uiPriority w:val="34"/>
    <w:locked/>
    <w:rsid w:val="00B95F79"/>
    <w:rPr>
      <w:rFonts w:asciiTheme="minorHAnsi" w:hAnsiTheme="minorHAnsi" w:cstheme="minorBidi"/>
      <w:kern w:val="0"/>
      <w:sz w:val="22"/>
      <w:szCs w:val="22"/>
      <w14:ligatures w14:val="none"/>
    </w:rPr>
  </w:style>
  <w:style w:type="table" w:customStyle="1" w:styleId="Tablaconcuadrcula1">
    <w:name w:val="Tabla con cuadrícula1"/>
    <w:basedOn w:val="Tablanormal"/>
    <w:next w:val="Tablaconcuadrcula"/>
    <w:uiPriority w:val="59"/>
    <w:rsid w:val="00B95F79"/>
    <w:pPr>
      <w:spacing w:after="0" w:line="240" w:lineRule="auto"/>
    </w:pPr>
    <w:rPr>
      <w:rFonts w:cstheme="minorBidi"/>
      <w:kern w:val="0"/>
      <w:sz w:val="22"/>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F7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9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72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285"/>
    <w:rPr>
      <w:rFonts w:asciiTheme="minorHAnsi" w:hAnsiTheme="minorHAnsi" w:cstheme="minorBidi"/>
      <w:kern w:val="0"/>
      <w:sz w:val="22"/>
      <w:szCs w:val="22"/>
      <w14:ligatures w14:val="none"/>
    </w:rPr>
  </w:style>
  <w:style w:type="paragraph" w:styleId="Piedepgina">
    <w:name w:val="footer"/>
    <w:basedOn w:val="Normal"/>
    <w:link w:val="PiedepginaCar"/>
    <w:uiPriority w:val="99"/>
    <w:unhideWhenUsed/>
    <w:rsid w:val="00AE72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285"/>
    <w:rPr>
      <w:rFonts w:asciiTheme="minorHAnsi" w:hAnsiTheme="minorHAnsi" w:cstheme="minorBidi"/>
      <w:kern w:val="0"/>
      <w:sz w:val="22"/>
      <w:szCs w:val="22"/>
      <w14:ligatures w14:val="none"/>
    </w:rPr>
  </w:style>
  <w:style w:type="paragraph" w:styleId="Textonotapie">
    <w:name w:val="footnote text"/>
    <w:basedOn w:val="Normal"/>
    <w:link w:val="TextonotapieCar"/>
    <w:uiPriority w:val="99"/>
    <w:semiHidden/>
    <w:unhideWhenUsed/>
    <w:rsid w:val="00E048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482B"/>
    <w:rPr>
      <w:rFonts w:asciiTheme="minorHAnsi" w:hAnsiTheme="minorHAnsi" w:cstheme="minorBidi"/>
      <w:kern w:val="0"/>
      <w14:ligatures w14:val="none"/>
    </w:rPr>
  </w:style>
  <w:style w:type="character" w:styleId="Refdenotaalpie">
    <w:name w:val="footnote reference"/>
    <w:uiPriority w:val="99"/>
    <w:unhideWhenUsed/>
    <w:rsid w:val="00E04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7341889F152B4B98FF3535BC61C31C" ma:contentTypeVersion="15" ma:contentTypeDescription="Crear nuevo documento." ma:contentTypeScope="" ma:versionID="0b7514dbdea220a13e53ba53708d23f3">
  <xsd:schema xmlns:xsd="http://www.w3.org/2001/XMLSchema" xmlns:xs="http://www.w3.org/2001/XMLSchema" xmlns:p="http://schemas.microsoft.com/office/2006/metadata/properties" xmlns:ns2="d8ebc24e-e603-4724-8434-6d541fba88d3" xmlns:ns3="2a7a996e-8b52-439e-9b56-2d87885b4e7f" targetNamespace="http://schemas.microsoft.com/office/2006/metadata/properties" ma:root="true" ma:fieldsID="9d4bfecee136f7c342cec214bcc4d102" ns2:_="" ns3:_="">
    <xsd:import namespace="d8ebc24e-e603-4724-8434-6d541fba88d3"/>
    <xsd:import namespace="2a7a996e-8b52-439e-9b56-2d87885b4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bc24e-e603-4724-8434-6d541fba8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9cbbe2f-6c88-4baa-b349-600a4757b5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996e-8b52-439e-9b56-2d87885b4e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7f95e231-688f-40c8-ad73-b67cd3999842}" ma:internalName="TaxCatchAll" ma:showField="CatchAllData" ma:web="2a7a996e-8b52-439e-9b56-2d87885b4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B428-E359-404C-BF93-BFFE3AB0E37C}"/>
</file>

<file path=customXml/itemProps2.xml><?xml version="1.0" encoding="utf-8"?>
<ds:datastoreItem xmlns:ds="http://schemas.openxmlformats.org/officeDocument/2006/customXml" ds:itemID="{38E7C5B9-119B-45EA-918C-CC6880976750}"/>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301</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Francois Foncea Delaunoy</dc:creator>
  <cp:keywords/>
  <dc:description/>
  <cp:lastModifiedBy>Jonathan Francois Foncea Delaunoy</cp:lastModifiedBy>
  <cp:revision>9</cp:revision>
  <dcterms:created xsi:type="dcterms:W3CDTF">2023-04-25T15:58:00Z</dcterms:created>
  <dcterms:modified xsi:type="dcterms:W3CDTF">2023-06-09T15:35:00Z</dcterms:modified>
</cp:coreProperties>
</file>